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61554" w14:textId="43AD772F" w:rsidR="00592A3D" w:rsidRPr="00592A3D" w:rsidRDefault="00592A3D" w:rsidP="00592A3D">
      <w:r w:rsidRPr="00592A3D">
        <w:t>  USSSA fastpitch softball approved one-way communication devices for offense and defense in all sanctioned USSSA fastpitch games. Here's the crib notes. Remember, The On-Line Rule Book Supersedes the Printed Edition. There are no other rule books that govern USSSA Fastpitch.</w:t>
      </w:r>
    </w:p>
    <w:p w14:paraId="62D3B66C" w14:textId="70C2145F" w:rsidR="00592A3D" w:rsidRPr="00592A3D" w:rsidRDefault="00592A3D" w:rsidP="00592A3D">
      <w:r w:rsidRPr="00592A3D">
        <w:t xml:space="preserve">  Changes in the Seventeenth </w:t>
      </w:r>
      <w:proofErr w:type="gramStart"/>
      <w:r w:rsidRPr="00592A3D">
        <w:t>Edition  2025</w:t>
      </w:r>
      <w:proofErr w:type="gramEnd"/>
      <w:r w:rsidRPr="00592A3D">
        <w:t xml:space="preserve"> RULES CHANGES</w:t>
      </w:r>
    </w:p>
    <w:p w14:paraId="748C89EF" w14:textId="60947998" w:rsidR="00592A3D" w:rsidRPr="00592A3D" w:rsidRDefault="00592A3D" w:rsidP="00592A3D">
      <w:r w:rsidRPr="00592A3D">
        <w:t>RULE 2 EQUIPMENT, Sec 13, page 17 (new) Authorizes use of one-way communication devices for defensive and offensive players</w:t>
      </w:r>
      <w:r w:rsidRPr="00592A3D">
        <w:br/>
        <w:t>RULE 11 SPORTING BEHAVIOR, Sec 2.G and I on page 62 Revises limits on electronic communication to accommodate new Rule 2.13</w:t>
      </w:r>
      <w:r w:rsidRPr="00592A3D">
        <w:br/>
        <w:t>RULE 11 SPORTING BEHAVIOR, Sec 2, PENALTY A-K page 62 Delineates the penalty for violation of new Rule 2.13</w:t>
      </w:r>
    </w:p>
    <w:p w14:paraId="3164094C" w14:textId="3B09AA70" w:rsidR="00592A3D" w:rsidRPr="00592A3D" w:rsidRDefault="00592A3D" w:rsidP="00592A3D">
      <w:r w:rsidRPr="00592A3D">
        <w:rPr>
          <w:b/>
          <w:bCs/>
        </w:rPr>
        <w:t>Sec 13. ONE-WAY COMMUNICATION DEVICES</w:t>
      </w:r>
      <w:r w:rsidRPr="00592A3D">
        <w:br/>
        <w:t xml:space="preserve">A coach may utilize exclusively one-way electronic communication devices from the dugout/bench area only (when on defense) and from the dugout/bench area or the coach’s box (when on offense) for the purpose of relaying signals to his/her players. The device/system must be worn as designed by the manufacturer and must be commercially available to the public for purchase (customized systems and devices are prohibited). No two-way communication devices, such as cell phones, pagers, walkie talkies, </w:t>
      </w:r>
      <w:proofErr w:type="spellStart"/>
      <w:r w:rsidRPr="00592A3D">
        <w:t>etc</w:t>
      </w:r>
      <w:proofErr w:type="spellEnd"/>
      <w:r w:rsidRPr="00592A3D">
        <w:t xml:space="preserve"> are allowed to be worn or carried onto the playing field. The choice to supply and utilize the one-way communication devices shall be an individual team decision and any team utilizing them shall be legally permitted to do so.</w:t>
      </w:r>
      <w:r w:rsidRPr="00592A3D">
        <w:br/>
      </w:r>
      <w:r w:rsidRPr="00592A3D">
        <w:rPr>
          <w:b/>
          <w:bCs/>
        </w:rPr>
        <w:t>PENALTY</w:t>
      </w:r>
      <w:r w:rsidRPr="00592A3D">
        <w:t>: FIRST OFFENSE is a team warning and removal of the illegal devices. SECOND OFFENSE and any subsequent violation the current head coach is ejected pursuant to Rule 12.1, and the right to use equipment authorized under this rule </w:t>
      </w:r>
      <w:r w:rsidRPr="00592A3D">
        <w:rPr>
          <w:u w:val="single"/>
        </w:rPr>
        <w:t>is terminated for the game.</w:t>
      </w:r>
    </w:p>
    <w:p w14:paraId="62980510" w14:textId="7CDC6BF1" w:rsidR="00592A3D" w:rsidRPr="00592A3D" w:rsidRDefault="00592A3D" w:rsidP="00592A3D">
      <w:r w:rsidRPr="00592A3D">
        <w:rPr>
          <w:b/>
          <w:bCs/>
        </w:rPr>
        <w:t>RULE 11. SPORTING BEHAVIOR</w:t>
      </w:r>
    </w:p>
    <w:p w14:paraId="1677E16A" w14:textId="2F25F3EA" w:rsidR="00592A3D" w:rsidRPr="00592A3D" w:rsidRDefault="00592A3D" w:rsidP="00592A3D">
      <w:r w:rsidRPr="00592A3D">
        <w:rPr>
          <w:b/>
          <w:bCs/>
        </w:rPr>
        <w:t>Sec 2. G. </w:t>
      </w:r>
      <w:r w:rsidRPr="00592A3D">
        <w:t>Use electronic communication, television monitoring or replay equipment during the course of the game, </w:t>
      </w:r>
      <w:r w:rsidRPr="00592A3D">
        <w:rPr>
          <w:b/>
          <w:bCs/>
        </w:rPr>
        <w:t>except as specifically authorized by 2.13 (one-way communication devices)</w:t>
      </w:r>
      <w:r w:rsidRPr="00592A3D">
        <w:t>. Electronic scorebooks may be used to record the current game.</w:t>
      </w:r>
    </w:p>
    <w:p w14:paraId="3AB533C4" w14:textId="5E0B191E" w:rsidR="00592A3D" w:rsidRPr="00592A3D" w:rsidRDefault="00592A3D" w:rsidP="00592A3D">
      <w:r w:rsidRPr="00592A3D">
        <w:rPr>
          <w:b/>
          <w:bCs/>
        </w:rPr>
        <w:t>Sec 2. I.</w:t>
      </w:r>
      <w:r w:rsidRPr="00592A3D">
        <w:t> Be in possession of any object in the coach’s box other than </w:t>
      </w:r>
      <w:r w:rsidRPr="00592A3D">
        <w:rPr>
          <w:b/>
          <w:bCs/>
        </w:rPr>
        <w:t>scorekeeping materials/devices</w:t>
      </w:r>
      <w:r w:rsidRPr="00592A3D">
        <w:t>, which shall be used for scorekeeping purposes only, </w:t>
      </w:r>
      <w:r w:rsidRPr="00592A3D">
        <w:rPr>
          <w:b/>
          <w:bCs/>
        </w:rPr>
        <w:t>and/or one-way communication devices authorized by 2.13.</w:t>
      </w:r>
    </w:p>
    <w:p w14:paraId="548FBBFF" w14:textId="77777777" w:rsidR="00592A3D" w:rsidRPr="00592A3D" w:rsidRDefault="00592A3D" w:rsidP="00592A3D">
      <w:r w:rsidRPr="00592A3D">
        <w:rPr>
          <w:b/>
          <w:bCs/>
        </w:rPr>
        <w:t>Sec 2, PENALTY A-K </w:t>
      </w:r>
      <w:r w:rsidRPr="00592A3D">
        <w:t>FIRST OFFENSE is a team warning. SECOND OFFENSE and any subsequent violation the offender is restricted to the bench for the remainder of the game and their current head coach shall be ejected. In K, if the illegal bat is altered or non-approved, the player and head coach are immediately ejected. </w:t>
      </w:r>
      <w:r w:rsidRPr="00592A3D">
        <w:rPr>
          <w:b/>
          <w:bCs/>
        </w:rPr>
        <w:t>In G, for a first offense, a team warning is issued and the illegal equipment is removed; for a subsequent violation, the current head coach is ejected and the offending team’s right to use one-way communication devices is terminated for the remainder of the game.</w:t>
      </w:r>
      <w:r w:rsidRPr="00592A3D">
        <w:br/>
        <w:t>NOTE: a reminder at home plate by the Umpire does not constitute a warning for either team.</w:t>
      </w:r>
    </w:p>
    <w:p w14:paraId="36AAF412" w14:textId="77777777" w:rsidR="00592A3D" w:rsidRDefault="00592A3D"/>
    <w:sectPr w:rsidR="00592A3D" w:rsidSect="00592A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3D"/>
    <w:rsid w:val="00422D58"/>
    <w:rsid w:val="0059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1BE58"/>
  <w15:chartTrackingRefBased/>
  <w15:docId w15:val="{5AEEE2C7-CA2E-49E9-A04E-68C85C583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2A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92A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2A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92A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92A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92A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2A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2A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2A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A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2A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2A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2A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2A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2A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2A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2A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2A3D"/>
    <w:rPr>
      <w:rFonts w:eastAsiaTheme="majorEastAsia" w:cstheme="majorBidi"/>
      <w:color w:val="272727" w:themeColor="text1" w:themeTint="D8"/>
    </w:rPr>
  </w:style>
  <w:style w:type="paragraph" w:styleId="Title">
    <w:name w:val="Title"/>
    <w:basedOn w:val="Normal"/>
    <w:next w:val="Normal"/>
    <w:link w:val="TitleChar"/>
    <w:uiPriority w:val="10"/>
    <w:qFormat/>
    <w:rsid w:val="00592A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2A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2A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2A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2A3D"/>
    <w:pPr>
      <w:spacing w:before="160"/>
      <w:jc w:val="center"/>
    </w:pPr>
    <w:rPr>
      <w:i/>
      <w:iCs/>
      <w:color w:val="404040" w:themeColor="text1" w:themeTint="BF"/>
    </w:rPr>
  </w:style>
  <w:style w:type="character" w:customStyle="1" w:styleId="QuoteChar">
    <w:name w:val="Quote Char"/>
    <w:basedOn w:val="DefaultParagraphFont"/>
    <w:link w:val="Quote"/>
    <w:uiPriority w:val="29"/>
    <w:rsid w:val="00592A3D"/>
    <w:rPr>
      <w:i/>
      <w:iCs/>
      <w:color w:val="404040" w:themeColor="text1" w:themeTint="BF"/>
    </w:rPr>
  </w:style>
  <w:style w:type="paragraph" w:styleId="ListParagraph">
    <w:name w:val="List Paragraph"/>
    <w:basedOn w:val="Normal"/>
    <w:uiPriority w:val="34"/>
    <w:qFormat/>
    <w:rsid w:val="00592A3D"/>
    <w:pPr>
      <w:ind w:left="720"/>
      <w:contextualSpacing/>
    </w:pPr>
  </w:style>
  <w:style w:type="character" w:styleId="IntenseEmphasis">
    <w:name w:val="Intense Emphasis"/>
    <w:basedOn w:val="DefaultParagraphFont"/>
    <w:uiPriority w:val="21"/>
    <w:qFormat/>
    <w:rsid w:val="00592A3D"/>
    <w:rPr>
      <w:i/>
      <w:iCs/>
      <w:color w:val="2F5496" w:themeColor="accent1" w:themeShade="BF"/>
    </w:rPr>
  </w:style>
  <w:style w:type="paragraph" w:styleId="IntenseQuote">
    <w:name w:val="Intense Quote"/>
    <w:basedOn w:val="Normal"/>
    <w:next w:val="Normal"/>
    <w:link w:val="IntenseQuoteChar"/>
    <w:uiPriority w:val="30"/>
    <w:qFormat/>
    <w:rsid w:val="00592A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2A3D"/>
    <w:rPr>
      <w:i/>
      <w:iCs/>
      <w:color w:val="2F5496" w:themeColor="accent1" w:themeShade="BF"/>
    </w:rPr>
  </w:style>
  <w:style w:type="character" w:styleId="IntenseReference">
    <w:name w:val="Intense Reference"/>
    <w:basedOn w:val="DefaultParagraphFont"/>
    <w:uiPriority w:val="32"/>
    <w:qFormat/>
    <w:rsid w:val="00592A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525745">
      <w:bodyDiv w:val="1"/>
      <w:marLeft w:val="0"/>
      <w:marRight w:val="0"/>
      <w:marTop w:val="0"/>
      <w:marBottom w:val="0"/>
      <w:divBdr>
        <w:top w:val="none" w:sz="0" w:space="0" w:color="auto"/>
        <w:left w:val="none" w:sz="0" w:space="0" w:color="auto"/>
        <w:bottom w:val="none" w:sz="0" w:space="0" w:color="auto"/>
        <w:right w:val="none" w:sz="0" w:space="0" w:color="auto"/>
      </w:divBdr>
      <w:divsChild>
        <w:div w:id="593783972">
          <w:marLeft w:val="0"/>
          <w:marRight w:val="0"/>
          <w:marTop w:val="0"/>
          <w:marBottom w:val="0"/>
          <w:divBdr>
            <w:top w:val="none" w:sz="0" w:space="0" w:color="auto"/>
            <w:left w:val="none" w:sz="0" w:space="0" w:color="auto"/>
            <w:bottom w:val="none" w:sz="0" w:space="0" w:color="auto"/>
            <w:right w:val="none" w:sz="0" w:space="0" w:color="auto"/>
          </w:divBdr>
          <w:divsChild>
            <w:div w:id="1772318833">
              <w:marLeft w:val="0"/>
              <w:marRight w:val="0"/>
              <w:marTop w:val="0"/>
              <w:marBottom w:val="0"/>
              <w:divBdr>
                <w:top w:val="none" w:sz="0" w:space="0" w:color="auto"/>
                <w:left w:val="none" w:sz="0" w:space="0" w:color="auto"/>
                <w:bottom w:val="none" w:sz="0" w:space="0" w:color="auto"/>
                <w:right w:val="none" w:sz="0" w:space="0" w:color="auto"/>
              </w:divBdr>
            </w:div>
            <w:div w:id="1428843493">
              <w:marLeft w:val="0"/>
              <w:marRight w:val="0"/>
              <w:marTop w:val="0"/>
              <w:marBottom w:val="0"/>
              <w:divBdr>
                <w:top w:val="none" w:sz="0" w:space="0" w:color="auto"/>
                <w:left w:val="none" w:sz="0" w:space="0" w:color="auto"/>
                <w:bottom w:val="none" w:sz="0" w:space="0" w:color="auto"/>
                <w:right w:val="none" w:sz="0" w:space="0" w:color="auto"/>
              </w:divBdr>
            </w:div>
            <w:div w:id="1517693977">
              <w:marLeft w:val="0"/>
              <w:marRight w:val="0"/>
              <w:marTop w:val="0"/>
              <w:marBottom w:val="0"/>
              <w:divBdr>
                <w:top w:val="none" w:sz="0" w:space="0" w:color="auto"/>
                <w:left w:val="none" w:sz="0" w:space="0" w:color="auto"/>
                <w:bottom w:val="none" w:sz="0" w:space="0" w:color="auto"/>
                <w:right w:val="none" w:sz="0" w:space="0" w:color="auto"/>
              </w:divBdr>
            </w:div>
            <w:div w:id="1183132838">
              <w:marLeft w:val="0"/>
              <w:marRight w:val="0"/>
              <w:marTop w:val="0"/>
              <w:marBottom w:val="0"/>
              <w:divBdr>
                <w:top w:val="none" w:sz="0" w:space="0" w:color="auto"/>
                <w:left w:val="none" w:sz="0" w:space="0" w:color="auto"/>
                <w:bottom w:val="none" w:sz="0" w:space="0" w:color="auto"/>
                <w:right w:val="none" w:sz="0" w:space="0" w:color="auto"/>
              </w:divBdr>
            </w:div>
            <w:div w:id="2095079490">
              <w:marLeft w:val="0"/>
              <w:marRight w:val="0"/>
              <w:marTop w:val="0"/>
              <w:marBottom w:val="0"/>
              <w:divBdr>
                <w:top w:val="none" w:sz="0" w:space="0" w:color="auto"/>
                <w:left w:val="none" w:sz="0" w:space="0" w:color="auto"/>
                <w:bottom w:val="none" w:sz="0" w:space="0" w:color="auto"/>
                <w:right w:val="none" w:sz="0" w:space="0" w:color="auto"/>
              </w:divBdr>
            </w:div>
            <w:div w:id="1507012657">
              <w:marLeft w:val="0"/>
              <w:marRight w:val="0"/>
              <w:marTop w:val="0"/>
              <w:marBottom w:val="0"/>
              <w:divBdr>
                <w:top w:val="none" w:sz="0" w:space="0" w:color="auto"/>
                <w:left w:val="none" w:sz="0" w:space="0" w:color="auto"/>
                <w:bottom w:val="none" w:sz="0" w:space="0" w:color="auto"/>
                <w:right w:val="none" w:sz="0" w:space="0" w:color="auto"/>
              </w:divBdr>
            </w:div>
            <w:div w:id="1421564742">
              <w:marLeft w:val="0"/>
              <w:marRight w:val="0"/>
              <w:marTop w:val="0"/>
              <w:marBottom w:val="0"/>
              <w:divBdr>
                <w:top w:val="none" w:sz="0" w:space="0" w:color="auto"/>
                <w:left w:val="none" w:sz="0" w:space="0" w:color="auto"/>
                <w:bottom w:val="none" w:sz="0" w:space="0" w:color="auto"/>
                <w:right w:val="none" w:sz="0" w:space="0" w:color="auto"/>
              </w:divBdr>
            </w:div>
          </w:divsChild>
        </w:div>
        <w:div w:id="2026010630">
          <w:marLeft w:val="0"/>
          <w:marRight w:val="0"/>
          <w:marTop w:val="0"/>
          <w:marBottom w:val="0"/>
          <w:divBdr>
            <w:top w:val="none" w:sz="0" w:space="0" w:color="auto"/>
            <w:left w:val="none" w:sz="0" w:space="0" w:color="auto"/>
            <w:bottom w:val="none" w:sz="0" w:space="0" w:color="auto"/>
            <w:right w:val="none" w:sz="0" w:space="0" w:color="auto"/>
          </w:divBdr>
        </w:div>
        <w:div w:id="530264247">
          <w:marLeft w:val="0"/>
          <w:marRight w:val="0"/>
          <w:marTop w:val="0"/>
          <w:marBottom w:val="0"/>
          <w:divBdr>
            <w:top w:val="none" w:sz="0" w:space="0" w:color="auto"/>
            <w:left w:val="none" w:sz="0" w:space="0" w:color="auto"/>
            <w:bottom w:val="none" w:sz="0" w:space="0" w:color="auto"/>
            <w:right w:val="none" w:sz="0" w:space="0" w:color="auto"/>
          </w:divBdr>
        </w:div>
        <w:div w:id="1646931969">
          <w:marLeft w:val="0"/>
          <w:marRight w:val="0"/>
          <w:marTop w:val="0"/>
          <w:marBottom w:val="0"/>
          <w:divBdr>
            <w:top w:val="none" w:sz="0" w:space="0" w:color="auto"/>
            <w:left w:val="none" w:sz="0" w:space="0" w:color="auto"/>
            <w:bottom w:val="none" w:sz="0" w:space="0" w:color="auto"/>
            <w:right w:val="none" w:sz="0" w:space="0" w:color="auto"/>
          </w:divBdr>
        </w:div>
        <w:div w:id="530654538">
          <w:marLeft w:val="0"/>
          <w:marRight w:val="0"/>
          <w:marTop w:val="0"/>
          <w:marBottom w:val="0"/>
          <w:divBdr>
            <w:top w:val="none" w:sz="0" w:space="0" w:color="auto"/>
            <w:left w:val="none" w:sz="0" w:space="0" w:color="auto"/>
            <w:bottom w:val="none" w:sz="0" w:space="0" w:color="auto"/>
            <w:right w:val="none" w:sz="0" w:space="0" w:color="auto"/>
          </w:divBdr>
        </w:div>
        <w:div w:id="554659201">
          <w:marLeft w:val="0"/>
          <w:marRight w:val="0"/>
          <w:marTop w:val="0"/>
          <w:marBottom w:val="0"/>
          <w:divBdr>
            <w:top w:val="none" w:sz="0" w:space="0" w:color="auto"/>
            <w:left w:val="none" w:sz="0" w:space="0" w:color="auto"/>
            <w:bottom w:val="none" w:sz="0" w:space="0" w:color="auto"/>
            <w:right w:val="none" w:sz="0" w:space="0" w:color="auto"/>
          </w:divBdr>
        </w:div>
        <w:div w:id="455607745">
          <w:marLeft w:val="0"/>
          <w:marRight w:val="0"/>
          <w:marTop w:val="0"/>
          <w:marBottom w:val="0"/>
          <w:divBdr>
            <w:top w:val="none" w:sz="0" w:space="0" w:color="auto"/>
            <w:left w:val="none" w:sz="0" w:space="0" w:color="auto"/>
            <w:bottom w:val="none" w:sz="0" w:space="0" w:color="auto"/>
            <w:right w:val="none" w:sz="0" w:space="0" w:color="auto"/>
          </w:divBdr>
        </w:div>
        <w:div w:id="1497065316">
          <w:marLeft w:val="0"/>
          <w:marRight w:val="0"/>
          <w:marTop w:val="0"/>
          <w:marBottom w:val="0"/>
          <w:divBdr>
            <w:top w:val="none" w:sz="0" w:space="0" w:color="auto"/>
            <w:left w:val="none" w:sz="0" w:space="0" w:color="auto"/>
            <w:bottom w:val="none" w:sz="0" w:space="0" w:color="auto"/>
            <w:right w:val="none" w:sz="0" w:space="0" w:color="auto"/>
          </w:divBdr>
        </w:div>
        <w:div w:id="429662107">
          <w:marLeft w:val="0"/>
          <w:marRight w:val="0"/>
          <w:marTop w:val="0"/>
          <w:marBottom w:val="0"/>
          <w:divBdr>
            <w:top w:val="none" w:sz="0" w:space="0" w:color="auto"/>
            <w:left w:val="none" w:sz="0" w:space="0" w:color="auto"/>
            <w:bottom w:val="none" w:sz="0" w:space="0" w:color="auto"/>
            <w:right w:val="none" w:sz="0" w:space="0" w:color="auto"/>
          </w:divBdr>
        </w:div>
      </w:divsChild>
    </w:div>
    <w:div w:id="1540052717">
      <w:bodyDiv w:val="1"/>
      <w:marLeft w:val="0"/>
      <w:marRight w:val="0"/>
      <w:marTop w:val="0"/>
      <w:marBottom w:val="0"/>
      <w:divBdr>
        <w:top w:val="none" w:sz="0" w:space="0" w:color="auto"/>
        <w:left w:val="none" w:sz="0" w:space="0" w:color="auto"/>
        <w:bottom w:val="none" w:sz="0" w:space="0" w:color="auto"/>
        <w:right w:val="none" w:sz="0" w:space="0" w:color="auto"/>
      </w:divBdr>
      <w:divsChild>
        <w:div w:id="876355086">
          <w:marLeft w:val="0"/>
          <w:marRight w:val="0"/>
          <w:marTop w:val="0"/>
          <w:marBottom w:val="0"/>
          <w:divBdr>
            <w:top w:val="none" w:sz="0" w:space="0" w:color="auto"/>
            <w:left w:val="none" w:sz="0" w:space="0" w:color="auto"/>
            <w:bottom w:val="none" w:sz="0" w:space="0" w:color="auto"/>
            <w:right w:val="none" w:sz="0" w:space="0" w:color="auto"/>
          </w:divBdr>
          <w:divsChild>
            <w:div w:id="970944487">
              <w:marLeft w:val="0"/>
              <w:marRight w:val="0"/>
              <w:marTop w:val="0"/>
              <w:marBottom w:val="0"/>
              <w:divBdr>
                <w:top w:val="none" w:sz="0" w:space="0" w:color="auto"/>
                <w:left w:val="none" w:sz="0" w:space="0" w:color="auto"/>
                <w:bottom w:val="none" w:sz="0" w:space="0" w:color="auto"/>
                <w:right w:val="none" w:sz="0" w:space="0" w:color="auto"/>
              </w:divBdr>
            </w:div>
            <w:div w:id="758139420">
              <w:marLeft w:val="0"/>
              <w:marRight w:val="0"/>
              <w:marTop w:val="0"/>
              <w:marBottom w:val="0"/>
              <w:divBdr>
                <w:top w:val="none" w:sz="0" w:space="0" w:color="auto"/>
                <w:left w:val="none" w:sz="0" w:space="0" w:color="auto"/>
                <w:bottom w:val="none" w:sz="0" w:space="0" w:color="auto"/>
                <w:right w:val="none" w:sz="0" w:space="0" w:color="auto"/>
              </w:divBdr>
            </w:div>
            <w:div w:id="535704194">
              <w:marLeft w:val="0"/>
              <w:marRight w:val="0"/>
              <w:marTop w:val="0"/>
              <w:marBottom w:val="0"/>
              <w:divBdr>
                <w:top w:val="none" w:sz="0" w:space="0" w:color="auto"/>
                <w:left w:val="none" w:sz="0" w:space="0" w:color="auto"/>
                <w:bottom w:val="none" w:sz="0" w:space="0" w:color="auto"/>
                <w:right w:val="none" w:sz="0" w:space="0" w:color="auto"/>
              </w:divBdr>
            </w:div>
            <w:div w:id="833880519">
              <w:marLeft w:val="0"/>
              <w:marRight w:val="0"/>
              <w:marTop w:val="0"/>
              <w:marBottom w:val="0"/>
              <w:divBdr>
                <w:top w:val="none" w:sz="0" w:space="0" w:color="auto"/>
                <w:left w:val="none" w:sz="0" w:space="0" w:color="auto"/>
                <w:bottom w:val="none" w:sz="0" w:space="0" w:color="auto"/>
                <w:right w:val="none" w:sz="0" w:space="0" w:color="auto"/>
              </w:divBdr>
            </w:div>
            <w:div w:id="746341807">
              <w:marLeft w:val="0"/>
              <w:marRight w:val="0"/>
              <w:marTop w:val="0"/>
              <w:marBottom w:val="0"/>
              <w:divBdr>
                <w:top w:val="none" w:sz="0" w:space="0" w:color="auto"/>
                <w:left w:val="none" w:sz="0" w:space="0" w:color="auto"/>
                <w:bottom w:val="none" w:sz="0" w:space="0" w:color="auto"/>
                <w:right w:val="none" w:sz="0" w:space="0" w:color="auto"/>
              </w:divBdr>
            </w:div>
            <w:div w:id="1765999792">
              <w:marLeft w:val="0"/>
              <w:marRight w:val="0"/>
              <w:marTop w:val="0"/>
              <w:marBottom w:val="0"/>
              <w:divBdr>
                <w:top w:val="none" w:sz="0" w:space="0" w:color="auto"/>
                <w:left w:val="none" w:sz="0" w:space="0" w:color="auto"/>
                <w:bottom w:val="none" w:sz="0" w:space="0" w:color="auto"/>
                <w:right w:val="none" w:sz="0" w:space="0" w:color="auto"/>
              </w:divBdr>
            </w:div>
            <w:div w:id="1597136180">
              <w:marLeft w:val="0"/>
              <w:marRight w:val="0"/>
              <w:marTop w:val="0"/>
              <w:marBottom w:val="0"/>
              <w:divBdr>
                <w:top w:val="none" w:sz="0" w:space="0" w:color="auto"/>
                <w:left w:val="none" w:sz="0" w:space="0" w:color="auto"/>
                <w:bottom w:val="none" w:sz="0" w:space="0" w:color="auto"/>
                <w:right w:val="none" w:sz="0" w:space="0" w:color="auto"/>
              </w:divBdr>
            </w:div>
          </w:divsChild>
        </w:div>
        <w:div w:id="49308436">
          <w:marLeft w:val="0"/>
          <w:marRight w:val="0"/>
          <w:marTop w:val="0"/>
          <w:marBottom w:val="0"/>
          <w:divBdr>
            <w:top w:val="none" w:sz="0" w:space="0" w:color="auto"/>
            <w:left w:val="none" w:sz="0" w:space="0" w:color="auto"/>
            <w:bottom w:val="none" w:sz="0" w:space="0" w:color="auto"/>
            <w:right w:val="none" w:sz="0" w:space="0" w:color="auto"/>
          </w:divBdr>
        </w:div>
        <w:div w:id="304286793">
          <w:marLeft w:val="0"/>
          <w:marRight w:val="0"/>
          <w:marTop w:val="0"/>
          <w:marBottom w:val="0"/>
          <w:divBdr>
            <w:top w:val="none" w:sz="0" w:space="0" w:color="auto"/>
            <w:left w:val="none" w:sz="0" w:space="0" w:color="auto"/>
            <w:bottom w:val="none" w:sz="0" w:space="0" w:color="auto"/>
            <w:right w:val="none" w:sz="0" w:space="0" w:color="auto"/>
          </w:divBdr>
        </w:div>
        <w:div w:id="1686521568">
          <w:marLeft w:val="0"/>
          <w:marRight w:val="0"/>
          <w:marTop w:val="0"/>
          <w:marBottom w:val="0"/>
          <w:divBdr>
            <w:top w:val="none" w:sz="0" w:space="0" w:color="auto"/>
            <w:left w:val="none" w:sz="0" w:space="0" w:color="auto"/>
            <w:bottom w:val="none" w:sz="0" w:space="0" w:color="auto"/>
            <w:right w:val="none" w:sz="0" w:space="0" w:color="auto"/>
          </w:divBdr>
        </w:div>
        <w:div w:id="599947773">
          <w:marLeft w:val="0"/>
          <w:marRight w:val="0"/>
          <w:marTop w:val="0"/>
          <w:marBottom w:val="0"/>
          <w:divBdr>
            <w:top w:val="none" w:sz="0" w:space="0" w:color="auto"/>
            <w:left w:val="none" w:sz="0" w:space="0" w:color="auto"/>
            <w:bottom w:val="none" w:sz="0" w:space="0" w:color="auto"/>
            <w:right w:val="none" w:sz="0" w:space="0" w:color="auto"/>
          </w:divBdr>
        </w:div>
        <w:div w:id="136458928">
          <w:marLeft w:val="0"/>
          <w:marRight w:val="0"/>
          <w:marTop w:val="0"/>
          <w:marBottom w:val="0"/>
          <w:divBdr>
            <w:top w:val="none" w:sz="0" w:space="0" w:color="auto"/>
            <w:left w:val="none" w:sz="0" w:space="0" w:color="auto"/>
            <w:bottom w:val="none" w:sz="0" w:space="0" w:color="auto"/>
            <w:right w:val="none" w:sz="0" w:space="0" w:color="auto"/>
          </w:divBdr>
        </w:div>
        <w:div w:id="317615345">
          <w:marLeft w:val="0"/>
          <w:marRight w:val="0"/>
          <w:marTop w:val="0"/>
          <w:marBottom w:val="0"/>
          <w:divBdr>
            <w:top w:val="none" w:sz="0" w:space="0" w:color="auto"/>
            <w:left w:val="none" w:sz="0" w:space="0" w:color="auto"/>
            <w:bottom w:val="none" w:sz="0" w:space="0" w:color="auto"/>
            <w:right w:val="none" w:sz="0" w:space="0" w:color="auto"/>
          </w:divBdr>
        </w:div>
        <w:div w:id="2078550541">
          <w:marLeft w:val="0"/>
          <w:marRight w:val="0"/>
          <w:marTop w:val="0"/>
          <w:marBottom w:val="0"/>
          <w:divBdr>
            <w:top w:val="none" w:sz="0" w:space="0" w:color="auto"/>
            <w:left w:val="none" w:sz="0" w:space="0" w:color="auto"/>
            <w:bottom w:val="none" w:sz="0" w:space="0" w:color="auto"/>
            <w:right w:val="none" w:sz="0" w:space="0" w:color="auto"/>
          </w:divBdr>
        </w:div>
        <w:div w:id="1266499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 Goodard</dc:creator>
  <cp:keywords/>
  <dc:description/>
  <cp:lastModifiedBy>Melisa Goodard</cp:lastModifiedBy>
  <cp:revision>1</cp:revision>
  <dcterms:created xsi:type="dcterms:W3CDTF">2025-03-18T22:45:00Z</dcterms:created>
  <dcterms:modified xsi:type="dcterms:W3CDTF">2025-03-18T22:46:00Z</dcterms:modified>
</cp:coreProperties>
</file>