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6E74" w14:textId="78F60566" w:rsidR="00EF24F0" w:rsidRDefault="00EF24F0" w:rsidP="00EF24F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3A1DEF" wp14:editId="6E5CA926">
            <wp:extent cx="2405380" cy="1167226"/>
            <wp:effectExtent l="0" t="0" r="0" b="0"/>
            <wp:docPr id="10351951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95164" name="Picture 10351951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700" cy="117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62CF" w14:textId="6322405D" w:rsidR="00EF24F0" w:rsidRPr="00EF24F0" w:rsidRDefault="00EF24F0" w:rsidP="00EF24F0">
      <w:pPr>
        <w:rPr>
          <w:b/>
          <w:bCs/>
        </w:rPr>
      </w:pPr>
      <w:r w:rsidRPr="00EF24F0">
        <w:rPr>
          <w:b/>
          <w:bCs/>
        </w:rPr>
        <w:t>CONCUSSION POLICY</w:t>
      </w:r>
    </w:p>
    <w:p w14:paraId="3B334809" w14:textId="77777777" w:rsidR="00EF24F0" w:rsidRDefault="00EF24F0" w:rsidP="00EF24F0"/>
    <w:p w14:paraId="395F5AE2" w14:textId="77777777" w:rsidR="00EF24F0" w:rsidRDefault="00EF24F0" w:rsidP="00EF24F0">
      <w:r>
        <w:t>If a player exhibits the symptoms of a concussion at any time during a practice or game, the clock shall stop (if applicable</w:t>
      </w:r>
      <w:proofErr w:type="gramStart"/>
      <w:r>
        <w:t>)</w:t>
      </w:r>
      <w:proofErr w:type="gramEnd"/>
      <w:r>
        <w:t xml:space="preserve"> and the player(s) shall be removed from activity. The sooner this determination is made after </w:t>
      </w:r>
      <w:proofErr w:type="gramStart"/>
      <w:r>
        <w:t>a head</w:t>
      </w:r>
      <w:proofErr w:type="gramEnd"/>
      <w:r>
        <w:t xml:space="preserve"> or body impact the better.</w:t>
      </w:r>
    </w:p>
    <w:p w14:paraId="1A2E733C" w14:textId="77777777" w:rsidR="00EF24F0" w:rsidRDefault="00EF24F0" w:rsidP="00EF24F0"/>
    <w:p w14:paraId="5C803D0D" w14:textId="03078431" w:rsidR="00FF438B" w:rsidRDefault="00EF24F0" w:rsidP="00EF24F0">
      <w:r>
        <w:t xml:space="preserve">FYBA volunteers </w:t>
      </w:r>
      <w:proofErr w:type="gramStart"/>
      <w:r>
        <w:t>are not able to</w:t>
      </w:r>
      <w:proofErr w:type="gramEnd"/>
      <w:r>
        <w:t xml:space="preserve"> diagnose or treat players.  We simply evaluate to determine the likelihood of a concussion.  If there is ANY indication a concussion may have occurred by FYBA volunteers that player shall not return to practice or play until written clearance is received from a physician indicating the player has been cleared to play and practice. In a game situation, the referee’s discretion shall dictate re-starting the game with a substitute player or holding play until the evaluation has been completed.</w:t>
      </w:r>
    </w:p>
    <w:sectPr w:rsidR="00FF438B" w:rsidSect="00EF24F0">
      <w:pgSz w:w="12240" w:h="15840"/>
      <w:pgMar w:top="63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F0"/>
    <w:rsid w:val="00223310"/>
    <w:rsid w:val="00AD460E"/>
    <w:rsid w:val="00C26646"/>
    <w:rsid w:val="00EF24F0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C2A3"/>
  <w15:chartTrackingRefBased/>
  <w15:docId w15:val="{ED893A10-5C98-46A4-8723-469EE1A6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828FF97F97489F1B753C166A9713" ma:contentTypeVersion="5" ma:contentTypeDescription="Create a new document." ma:contentTypeScope="" ma:versionID="9f6911f7be2bb5df5dfc36670a2269e2">
  <xsd:schema xmlns:xsd="http://www.w3.org/2001/XMLSchema" xmlns:xs="http://www.w3.org/2001/XMLSchema" xmlns:p="http://schemas.microsoft.com/office/2006/metadata/properties" xmlns:ns3="b1d6269b-8bd3-4bb1-822c-239dd3ef95dc" targetNamespace="http://schemas.microsoft.com/office/2006/metadata/properties" ma:root="true" ma:fieldsID="23965a2d745b21d5415cf464fa56dad3" ns3:_="">
    <xsd:import namespace="b1d6269b-8bd3-4bb1-822c-239dd3ef95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269b-8bd3-4bb1-822c-239dd3ef95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6269b-8bd3-4bb1-822c-239dd3ef95dc" xsi:nil="true"/>
  </documentManagement>
</p:properties>
</file>

<file path=customXml/itemProps1.xml><?xml version="1.0" encoding="utf-8"?>
<ds:datastoreItem xmlns:ds="http://schemas.openxmlformats.org/officeDocument/2006/customXml" ds:itemID="{5678A328-B5C0-4D23-B14F-C4866A9F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C4222-861F-4D87-A800-37F9175AA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269b-8bd3-4bb1-822c-239dd3ef9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837B-3AF2-41C1-9098-32E1D979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86B21-3387-4FF7-AE09-859FBA2EECAE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b1d6269b-8bd3-4bb1-822c-239dd3ef95d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FYBA Registrar</dc:creator>
  <cp:keywords/>
  <dc:description/>
  <cp:lastModifiedBy>FYBA Registrar</cp:lastModifiedBy>
  <cp:revision>2</cp:revision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0x01010029F5828FF97F97489F1B753C166A9713</vt:lpwstr>
  </property>
</Properties>
</file>